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DE" w:rsidRDefault="00CE619E">
      <w:pPr>
        <w:spacing w:after="105"/>
        <w:ind w:left="475"/>
        <w:jc w:val="right"/>
      </w:pPr>
      <w:r>
        <w:rPr>
          <w:rFonts w:ascii="Cambria" w:eastAsia="Cambria" w:hAnsi="Cambria" w:cs="Cambria"/>
          <w:b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8162925</wp:posOffset>
            </wp:positionH>
            <wp:positionV relativeFrom="paragraph">
              <wp:posOffset>0</wp:posOffset>
            </wp:positionV>
            <wp:extent cx="1289297" cy="790575"/>
            <wp:effectExtent l="0" t="0" r="0" b="0"/>
            <wp:wrapNone/>
            <wp:docPr id="8" name="image1.png" descr="Z:\Logomarca Oficial Unifesspa\Marca-Vertical-Simbolo-Tipografia-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Logomarca Oficial Unifesspa\Marca-Vertical-Simbolo-Tipografia-002.png"/>
                    <pic:cNvPicPr preferRelativeResize="0"/>
                  </pic:nvPicPr>
                  <pic:blipFill>
                    <a:blip r:embed="rId6"/>
                    <a:srcRect t="9652" b="10316"/>
                    <a:stretch>
                      <a:fillRect/>
                    </a:stretch>
                  </pic:blipFill>
                  <pic:spPr>
                    <a:xfrm>
                      <a:off x="0" y="0"/>
                      <a:ext cx="1289297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1289297" cy="790575"/>
            <wp:effectExtent l="0" t="0" r="0" b="0"/>
            <wp:wrapNone/>
            <wp:docPr id="9" name="image1.png" descr="Z:\Logomarca Oficial Unifesspa\Marca-Vertical-Simbolo-Tipografia-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Logomarca Oficial Unifesspa\Marca-Vertical-Simbolo-Tipografia-002.png"/>
                    <pic:cNvPicPr preferRelativeResize="0"/>
                  </pic:nvPicPr>
                  <pic:blipFill>
                    <a:blip r:embed="rId6"/>
                    <a:srcRect t="9652" b="10316"/>
                    <a:stretch>
                      <a:fillRect/>
                    </a:stretch>
                  </pic:blipFill>
                  <pic:spPr>
                    <a:xfrm>
                      <a:off x="0" y="0"/>
                      <a:ext cx="1289297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0DE" w:rsidRDefault="004660DE" w:rsidP="00CE619E">
      <w:pPr>
        <w:spacing w:after="0"/>
        <w:ind w:left="440" w:right="3" w:hanging="10"/>
        <w:rPr>
          <w:rFonts w:ascii="Arial" w:eastAsia="Arial" w:hAnsi="Arial" w:cs="Arial"/>
          <w:b/>
          <w:sz w:val="20"/>
          <w:szCs w:val="20"/>
        </w:rPr>
      </w:pPr>
    </w:p>
    <w:p w:rsidR="004660DE" w:rsidRDefault="004660D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:rsidR="004660DE" w:rsidRDefault="004660D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:rsidR="004660DE" w:rsidRDefault="004660D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:rsidR="004660DE" w:rsidRDefault="00CE619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do Sul e Sudeste do Pará - UNIFESSPA</w:t>
      </w:r>
    </w:p>
    <w:p w:rsidR="004660DE" w:rsidRDefault="00CE619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Comissão Permanente para Gestão de Produtos Químicos e Laboratoriais - CPGPQL</w:t>
      </w:r>
    </w:p>
    <w:p w:rsidR="004660DE" w:rsidRDefault="00CE619E">
      <w:pPr>
        <w:spacing w:after="0"/>
        <w:ind w:left="440" w:right="3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4660DE" w:rsidRDefault="00CE619E">
      <w:pPr>
        <w:spacing w:after="0"/>
        <w:ind w:left="440" w:right="5" w:hanging="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MAPA MENSAL DE ATIVIDADES COM PRODUTOS QUÍMICOS CONTROLADOS PELA POLÍCIA FEDERAL</w:t>
      </w:r>
    </w:p>
    <w:p w:rsidR="004660DE" w:rsidRDefault="00CE619E">
      <w:pPr>
        <w:tabs>
          <w:tab w:val="center" w:pos="427"/>
          <w:tab w:val="center" w:pos="3708"/>
          <w:tab w:val="center" w:pos="7433"/>
        </w:tabs>
        <w:spacing w:after="0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</w:p>
    <w:p w:rsidR="004660DE" w:rsidRDefault="00CE619E">
      <w:pPr>
        <w:tabs>
          <w:tab w:val="center" w:pos="427"/>
          <w:tab w:val="center" w:pos="3708"/>
          <w:tab w:val="center" w:pos="7433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Mês / Ano</w:t>
      </w:r>
    </w:p>
    <w:tbl>
      <w:tblPr>
        <w:tblStyle w:val="a"/>
        <w:tblW w:w="14915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3260"/>
        <w:gridCol w:w="3972"/>
        <w:gridCol w:w="7683"/>
      </w:tblGrid>
      <w:tr w:rsidR="004660DE">
        <w:trPr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Campus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Instituto: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4660DE">
        <w:trPr>
          <w:trHeight w:val="27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660DE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Nome do Responsável / SIAPE </w:t>
            </w:r>
          </w:p>
        </w:tc>
      </w:tr>
      <w:tr w:rsidR="004660DE">
        <w:trPr>
          <w:trHeight w:val="28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  ) 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4660DE" w:rsidRDefault="00CE619E">
      <w:pPr>
        <w:spacing w:after="0"/>
        <w:ind w:left="4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0"/>
        <w:tblW w:w="1485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590"/>
        <w:gridCol w:w="1155"/>
        <w:gridCol w:w="1305"/>
        <w:gridCol w:w="1065"/>
        <w:gridCol w:w="870"/>
        <w:gridCol w:w="1020"/>
        <w:gridCol w:w="945"/>
        <w:gridCol w:w="1065"/>
        <w:gridCol w:w="990"/>
        <w:gridCol w:w="1440"/>
        <w:gridCol w:w="3405"/>
      </w:tblGrid>
      <w:tr w:rsidR="004660DE">
        <w:trPr>
          <w:trHeight w:val="34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Produto Químico Controlado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NCM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Concentração (%)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Densidade (Kg/L)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Estoque 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nterior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Utilização (Kg ou L)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Compra (Kg ou L)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Nº da Nota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do Consumo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Finalidade do Consumo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0DE" w:rsidRDefault="00CE619E">
            <w:pPr>
              <w:ind w:lef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4660DE">
        <w:trPr>
          <w:trHeight w:val="3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ACETATO DE ETILA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2915.31.00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4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ACETONA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2914.11.00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5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ÁCIDO ACÉTICO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2915.21.00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ÁCIDO BENZÓICO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2916.31.10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ÁCIDO BÓRICO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2810.00.10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ÁCIDO CLORÍDRICO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2806.10.10 2806.10.20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ÁCIDO FÓRMICO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2915.11.00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ÁCIDO SULFÚRICO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2807.00.10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2807.00.20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ANIDRIDO ACÉTICO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2915.24.00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BICARBONATO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2836.40.00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CARBONATO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2836.40.00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CLORETO DE AMÔNIO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2827.10.00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CLORETO DE MERCÚRIO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2852.10.14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2827.39.99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CLORETO DE METILENO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2903.12.00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CLOROFÓRMIO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2903.13.00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CROMATO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2841.50.12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DICROMATO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2841.50.14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DICROMATO DE SÓDIO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2841.30.00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ÉTER ETÍLICO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2909.11.00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FENILETANOLAMINA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2922.19.99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FORMAMIDA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2924.19.29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HIDRÓXIDO DE AMÔNIO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2814.20.00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HIDRÓXIDO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2815.20.00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HIDROXILAMINA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2825.10.20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IODO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2801.20.90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2801.20.10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PERMANGANATO DE POTÁSSIO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2841.61.00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660DE">
        <w:trPr>
          <w:trHeight w:val="3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TOLUENO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CE619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2902.30.00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2707.20.00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E" w:rsidRDefault="004660D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660DE" w:rsidRDefault="00CE619E">
      <w:pPr>
        <w:spacing w:after="64"/>
        <w:ind w:lef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660DE" w:rsidRDefault="00CE619E">
      <w:pPr>
        <w:spacing w:after="81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OBS1:</w:t>
      </w:r>
      <w:r>
        <w:rPr>
          <w:rFonts w:ascii="Arial" w:eastAsia="Arial" w:hAnsi="Arial" w:cs="Arial"/>
          <w:sz w:val="20"/>
          <w:szCs w:val="20"/>
        </w:rPr>
        <w:t xml:space="preserve"> A densidade deve ser expressa em </w:t>
      </w:r>
      <w:r>
        <w:rPr>
          <w:rFonts w:ascii="Arial" w:eastAsia="Arial" w:hAnsi="Arial" w:cs="Arial"/>
          <w:b/>
          <w:sz w:val="20"/>
          <w:szCs w:val="20"/>
        </w:rPr>
        <w:t>quilograma por litro</w:t>
      </w:r>
      <w:r>
        <w:rPr>
          <w:rFonts w:ascii="Arial" w:eastAsia="Arial" w:hAnsi="Arial" w:cs="Arial"/>
          <w:sz w:val="20"/>
          <w:szCs w:val="20"/>
        </w:rPr>
        <w:t xml:space="preserve"> e a concentração em </w:t>
      </w:r>
      <w:r>
        <w:rPr>
          <w:rFonts w:ascii="Arial" w:eastAsia="Arial" w:hAnsi="Arial" w:cs="Arial"/>
          <w:b/>
          <w:sz w:val="20"/>
          <w:szCs w:val="20"/>
        </w:rPr>
        <w:t>percentagem</w:t>
      </w:r>
      <w:r>
        <w:rPr>
          <w:rFonts w:ascii="Arial" w:eastAsia="Arial" w:hAnsi="Arial" w:cs="Arial"/>
          <w:sz w:val="20"/>
          <w:szCs w:val="20"/>
        </w:rPr>
        <w:t xml:space="preserve">, utilizando-se duas casas decimais, quando necessário. </w:t>
      </w:r>
    </w:p>
    <w:p w:rsidR="004660DE" w:rsidRDefault="00CE619E">
      <w:pPr>
        <w:spacing w:after="109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OBS2:</w:t>
      </w:r>
      <w:r>
        <w:rPr>
          <w:rFonts w:ascii="Arial" w:eastAsia="Arial" w:hAnsi="Arial" w:cs="Arial"/>
          <w:sz w:val="20"/>
          <w:szCs w:val="20"/>
        </w:rPr>
        <w:t xml:space="preserve"> No caso de compra, é imprescindível anexar uma cópia da Nota Fiscal. </w:t>
      </w:r>
    </w:p>
    <w:p w:rsidR="004660DE" w:rsidRDefault="00CE619E">
      <w:pPr>
        <w:numPr>
          <w:ilvl w:val="0"/>
          <w:numId w:val="1"/>
        </w:numPr>
        <w:spacing w:after="109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Declaro estar ciente da responsabilidade pela guarda, uso, controle e descarte do (s) produto (s) acima requisitado (s), c</w:t>
      </w:r>
      <w:r>
        <w:rPr>
          <w:rFonts w:ascii="Arial" w:eastAsia="Arial" w:hAnsi="Arial" w:cs="Arial"/>
          <w:sz w:val="20"/>
          <w:szCs w:val="20"/>
        </w:rPr>
        <w:t xml:space="preserve">onforme Lei 10.357/2001.  </w:t>
      </w:r>
    </w:p>
    <w:p w:rsidR="004660DE" w:rsidRDefault="00CE619E">
      <w:pPr>
        <w:numPr>
          <w:ilvl w:val="0"/>
          <w:numId w:val="1"/>
        </w:numPr>
        <w:spacing w:after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estar ciente da </w:t>
      </w:r>
      <w:r>
        <w:rPr>
          <w:rFonts w:ascii="Arial" w:eastAsia="Arial" w:hAnsi="Arial" w:cs="Arial"/>
          <w:b/>
          <w:sz w:val="20"/>
          <w:szCs w:val="20"/>
        </w:rPr>
        <w:t>obrigatoriedade</w:t>
      </w:r>
      <w:r>
        <w:rPr>
          <w:rFonts w:ascii="Arial" w:eastAsia="Arial" w:hAnsi="Arial" w:cs="Arial"/>
          <w:sz w:val="20"/>
          <w:szCs w:val="20"/>
        </w:rPr>
        <w:t xml:space="preserve"> de envio mensal das informações de </w:t>
      </w:r>
      <w:r>
        <w:rPr>
          <w:rFonts w:ascii="Arial" w:eastAsia="Arial" w:hAnsi="Arial" w:cs="Arial"/>
          <w:b/>
          <w:sz w:val="20"/>
          <w:szCs w:val="20"/>
        </w:rPr>
        <w:t>Utilização</w:t>
      </w:r>
      <w:r>
        <w:rPr>
          <w:rFonts w:ascii="Arial" w:eastAsia="Arial" w:hAnsi="Arial" w:cs="Arial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Compra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produtos químicos controlados, mesmo que no período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ão tenha ocorrido atividades, conforme Art. 53, Port. 240/2019. </w:t>
      </w:r>
    </w:p>
    <w:p w:rsidR="004660DE" w:rsidRDefault="00CE619E">
      <w:pPr>
        <w:numPr>
          <w:ilvl w:val="0"/>
          <w:numId w:val="1"/>
        </w:numPr>
        <w:spacing w:after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a ver</w:t>
      </w:r>
      <w:r>
        <w:rPr>
          <w:rFonts w:ascii="Arial" w:eastAsia="Arial" w:hAnsi="Arial" w:cs="Arial"/>
          <w:sz w:val="20"/>
          <w:szCs w:val="20"/>
        </w:rPr>
        <w:t xml:space="preserve">acidade das informações acima. </w:t>
      </w:r>
      <w:r>
        <w:rPr>
          <w:rFonts w:ascii="Arial" w:eastAsia="Arial" w:hAnsi="Arial" w:cs="Arial"/>
          <w:sz w:val="20"/>
          <w:szCs w:val="20"/>
        </w:rPr>
        <w:tab/>
      </w:r>
    </w:p>
    <w:p w:rsidR="004660DE" w:rsidRDefault="00CE619E">
      <w:pPr>
        <w:tabs>
          <w:tab w:val="center" w:pos="12416"/>
          <w:tab w:val="right" w:pos="14433"/>
        </w:tabs>
        <w:spacing w:after="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Local e Data </w:t>
      </w:r>
    </w:p>
    <w:p w:rsidR="004660DE" w:rsidRDefault="00CE619E">
      <w:pPr>
        <w:spacing w:after="0" w:line="433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_____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p w:rsidR="004660DE" w:rsidRDefault="00CE619E">
      <w:pPr>
        <w:spacing w:after="0" w:line="433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Nome completo e matrícula SIAPE do responsável pela</w:t>
      </w:r>
      <w:r>
        <w:rPr>
          <w:rFonts w:ascii="Arial" w:eastAsia="Arial" w:hAnsi="Arial" w:cs="Arial"/>
          <w:i/>
          <w:sz w:val="20"/>
          <w:szCs w:val="20"/>
        </w:rPr>
        <w:t xml:space="preserve"> elaboração do Mapa </w:t>
      </w:r>
    </w:p>
    <w:sectPr w:rsidR="004660DE">
      <w:pgSz w:w="16838" w:h="11906" w:orient="landscape"/>
      <w:pgMar w:top="569" w:right="1416" w:bottom="1440" w:left="98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E3B"/>
    <w:multiLevelType w:val="multilevel"/>
    <w:tmpl w:val="3CF4B0B0"/>
    <w:lvl w:ilvl="0">
      <w:start w:val="1"/>
      <w:numFmt w:val="decimal"/>
      <w:lvlText w:val="%1."/>
      <w:lvlJc w:val="left"/>
      <w:pPr>
        <w:ind w:left="286" w:hanging="286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DE"/>
    <w:rsid w:val="004660DE"/>
    <w:rsid w:val="00C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B585"/>
  <w15:docId w15:val="{3F74A5C4-C566-46D2-BC5F-CAEF8A7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107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IjkpG674CwqWaZdRIB2wrHXCw==">AMUW2mUZxnZeetX4rGerlHo9DQU+hpCN7O2oiLWwtwV+mN4wXi/HWDuj4BjWEvoMOHaLkqj8lscbQDDUaXmF5ZT7eJLVNvykV9/2uyB4c+xBxwtL0C0WjOe/2xR2as3H3VY+3SB/xeBa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jfoliveira</cp:lastModifiedBy>
  <cp:revision>2</cp:revision>
  <dcterms:created xsi:type="dcterms:W3CDTF">2021-10-15T13:42:00Z</dcterms:created>
  <dcterms:modified xsi:type="dcterms:W3CDTF">2022-09-30T20:29:00Z</dcterms:modified>
</cp:coreProperties>
</file>