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3B29" w:rsidRDefault="00023C65">
      <w:r>
        <w:rPr>
          <w:noProof/>
          <w:lang w:val="pt-PT"/>
        </w:rPr>
        <mc:AlternateContent>
          <mc:Choice Requires="wpg">
            <w:drawing>
              <wp:anchor distT="0" distB="28575" distL="0" distR="22860" simplePos="0" relativeHeight="251658240" behindDoc="0" locked="0" layoutInCell="1" hidden="0" allowOverlap="1">
                <wp:simplePos x="0" y="0"/>
                <wp:positionH relativeFrom="column">
                  <wp:posOffset>-344641</wp:posOffset>
                </wp:positionH>
                <wp:positionV relativeFrom="paragraph">
                  <wp:posOffset>0</wp:posOffset>
                </wp:positionV>
                <wp:extent cx="6445250" cy="62928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8500" y="3470400"/>
                          <a:ext cx="6435000" cy="619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3B29" w:rsidRDefault="00023C65">
                            <w:pPr>
                              <w:spacing w:after="0" w:line="240" w:lineRule="auto"/>
                              <w:ind w:left="720" w:firstLine="99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SERVIÇO PÚBLICO FEDERAL</w:t>
                            </w:r>
                          </w:p>
                          <w:p w:rsidR="002B3B29" w:rsidRDefault="00023C65">
                            <w:pPr>
                              <w:spacing w:after="0" w:line="240" w:lineRule="auto"/>
                              <w:ind w:left="720" w:firstLine="99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UNIVERSIDADE FEDERAL DO SUL E SUDESTE DO PARÁ — UNIFESSPA</w:t>
                            </w:r>
                          </w:p>
                          <w:p w:rsidR="002B3B29" w:rsidRDefault="00023C65">
                            <w:pPr>
                              <w:spacing w:line="275" w:lineRule="auto"/>
                              <w:ind w:left="720" w:firstLine="993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b/>
                                <w:color w:val="000000"/>
                                <w:sz w:val="24"/>
                              </w:rPr>
                              <w:t>Reitoria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28575" distT="0" distL="0" distR="22860" hidden="0" layoutInCell="1" locked="0" relativeHeight="0" simplePos="0">
                <wp:simplePos x="0" y="0"/>
                <wp:positionH relativeFrom="column">
                  <wp:posOffset>-344641</wp:posOffset>
                </wp:positionH>
                <wp:positionV relativeFrom="paragraph">
                  <wp:posOffset>0</wp:posOffset>
                </wp:positionV>
                <wp:extent cx="6445250" cy="6292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0" cy="629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P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38100</wp:posOffset>
            </wp:positionV>
            <wp:extent cx="539750" cy="532130"/>
            <wp:effectExtent l="9525" t="9525" r="9525" b="9525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21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B3B29" w:rsidRDefault="002B3B29">
      <w:pPr>
        <w:tabs>
          <w:tab w:val="left" w:pos="3790"/>
        </w:tabs>
      </w:pPr>
    </w:p>
    <w:p w:rsidR="002B3B29" w:rsidRDefault="00023C65">
      <w:pPr>
        <w:tabs>
          <w:tab w:val="left" w:pos="3790"/>
        </w:tabs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TERMO DE RESPONSABILIDADE DE ACESSO AO SISTEMA DE CONCESSÃO DE DIÁRIAS E PASSAGENS SCDP</w:t>
      </w:r>
    </w:p>
    <w:p w:rsidR="002B3B29" w:rsidRDefault="002B3B29">
      <w:pPr>
        <w:tabs>
          <w:tab w:val="left" w:pos="3790"/>
        </w:tabs>
        <w:jc w:val="center"/>
        <w:rPr>
          <w:rFonts w:ascii="Times" w:eastAsia="Times" w:hAnsi="Times" w:cs="Times"/>
          <w:b/>
          <w:sz w:val="24"/>
          <w:szCs w:val="24"/>
        </w:rPr>
      </w:pP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Pelo presente TERMO DE RESPONSABILIDADE, eu, ________________________, CPF nº___________________ e RG nº ___________________, comprometo-me com a adequada utilização das credenciais a mim disponibilizadas para acesso ao Sistema de Concessão de Diárias 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ssagens (SCDP), exclusivamente para atender às necessidades do Ministério da Educação, realizando as atividades atribuídas ao perfil Solicitante de Viagem do SCDP,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responder nas esferas penal, civil e administrativa, pelo descumprimento das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 estabelecidas ou prática de condutas ilícitas pelo mau uso dos acessos a mim disponibilizados.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Estou ciente quanto à segurança e ao uso do Sistema, comprometendo-me a: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Utilizar o Sistema somente para os fins previstos em nossa Instrução Normativa n°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________, Portaria 204 de 06 de fevereiro de 2020, e conforme legislação específica,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 pena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responsabilidade;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revelar, fora do âmbito profissional, fato ou informação de qualquer natureza de que tenha conhecimento, por força de minhas atribuições,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salvo em decorrência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decisão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esfera legal ou judicial, bem como de Autoridade Superior do Ministério da Educação;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Manter absoluta cautela quando da exibição de dados em tela ou impressora, ou, ainda, na gravação em meios eletrônicos, a 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de evitar que deles venham tomar conhecimento pessoas não autorizadas;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me ausentar do terminal sem encerrar a sessão, impedindo o uso indevido de minha senha por pessoas não autorizadas;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Gerar solicitações e alterações no SCDP somente com permissão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reviamente definida pela Universidade Federal do Sul e Sudeste do Pará e mediante requisições originadas pelos responsáveis das unidades administrativas que utilizam o Sistema;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Responder em todas as instâncias devidas, pelas consequências decorrentes das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ções ou omissões de minha parte, que possam pôr em risco ou comprometer a exclusividade de conhecimento de minha senha ou das transações em que esteja habilitado;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Comunicar ao Gestor Setorial da unidade administrativa, ou à área gestora do SCDP no Ministério da Educação, a necessidade de desabilitar o acesso ao SCDP, bem como providenciar o cancelamento desse Termo de Responsabilidade, quando necessário.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DECLARO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compreendido e estar de acordo com todos os itens deste termo de responsabilidade.</w:t>
      </w:r>
    </w:p>
    <w:p w:rsidR="002B3B29" w:rsidRDefault="002B3B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_______________, _____ de ______________de ________.</w:t>
      </w:r>
    </w:p>
    <w:p w:rsidR="002B3B29" w:rsidRDefault="00023C6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noProof/>
          <w:lang w:val="pt-PT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317500</wp:posOffset>
                </wp:positionV>
                <wp:extent cx="2105660" cy="131064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20" y="3129840"/>
                          <a:ext cx="2095560" cy="130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3B29" w:rsidRDefault="00023C6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 do responsável pelo setor solicitante</w:t>
                            </w: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textDirection w:val="btLr"/>
                            </w:pP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textDirection w:val="btLr"/>
                            </w:pP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textDirection w:val="btLr"/>
                            </w:pPr>
                          </w:p>
                          <w:p w:rsidR="002B3B29" w:rsidRDefault="00023C65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2B3B29" w:rsidRDefault="00023C65">
                            <w:pPr>
                              <w:spacing w:before="280"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/ N° PORTARIA</w:t>
                            </w: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317500</wp:posOffset>
                </wp:positionV>
                <wp:extent cx="2105660" cy="131064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60" cy="1310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635" distL="0" distR="0" simplePos="0" relativeHeight="251661312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292100</wp:posOffset>
                </wp:positionV>
                <wp:extent cx="2105660" cy="132461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8220" y="3122820"/>
                          <a:ext cx="2095560" cy="131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3B29" w:rsidRDefault="00023C6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Assinatura do solicitante da viagem</w:t>
                            </w: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textDirection w:val="btLr"/>
                            </w:pP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</w:p>
                          <w:p w:rsidR="002B3B29" w:rsidRDefault="00023C65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_____________________________</w:t>
                            </w: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jc w:val="center"/>
                              <w:textDirection w:val="btLr"/>
                            </w:pPr>
                          </w:p>
                          <w:p w:rsidR="002B3B29" w:rsidRDefault="00023C65">
                            <w:pPr>
                              <w:spacing w:before="280" w:after="0" w:line="240" w:lineRule="auto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20"/>
                              </w:rPr>
                              <w:t>CARIMBO/ NOME / SIAPE / CPF / N° PORTARIA</w:t>
                            </w:r>
                          </w:p>
                          <w:p w:rsidR="002B3B29" w:rsidRDefault="002B3B29">
                            <w:pPr>
                              <w:spacing w:before="2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7625" tIns="3950" rIns="17625" bIns="395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635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292100</wp:posOffset>
                </wp:positionV>
                <wp:extent cx="2105660" cy="132461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660" cy="132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23495" distL="0" distR="15240" simplePos="0" relativeHeight="251662336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342900</wp:posOffset>
                </wp:positionV>
                <wp:extent cx="2166620" cy="12827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800" y="3143700"/>
                          <a:ext cx="2156400" cy="12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3B29" w:rsidRDefault="002B3B29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23495" distT="0" distL="0" distR="1524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342900</wp:posOffset>
                </wp:positionV>
                <wp:extent cx="2166620" cy="128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62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B3B29" w:rsidRDefault="00023C65">
      <w:pPr>
        <w:tabs>
          <w:tab w:val="left" w:pos="3790"/>
        </w:tabs>
        <w:jc w:val="center"/>
      </w:pPr>
      <w:r>
        <w:rPr>
          <w:noProof/>
          <w:lang w:val="pt-PT"/>
        </w:rPr>
        <mc:AlternateContent>
          <mc:Choice Requires="wpg">
            <w:drawing>
              <wp:anchor distT="0" distB="28575" distL="0" distR="15240" simplePos="0" relativeHeight="25166336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6620" cy="129603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800" y="3137040"/>
                          <a:ext cx="215640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3B29" w:rsidRDefault="002B3B29">
                            <w:pPr>
                              <w:spacing w:before="8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28575" distT="0" distL="0" distR="1524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6620" cy="129603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6620" cy="129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B3B29">
      <w:footerReference w:type="default" r:id="rId13"/>
      <w:pgSz w:w="11906" w:h="16838"/>
      <w:pgMar w:top="1418" w:right="1418" w:bottom="1418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65" w:rsidRDefault="00023C65">
      <w:pPr>
        <w:spacing w:after="0" w:line="240" w:lineRule="auto"/>
      </w:pPr>
      <w:r>
        <w:separator/>
      </w:r>
    </w:p>
  </w:endnote>
  <w:endnote w:type="continuationSeparator" w:id="0">
    <w:p w:rsidR="00023C65" w:rsidRDefault="0002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29" w:rsidRDefault="00023C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493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65" w:rsidRDefault="00023C65">
      <w:pPr>
        <w:spacing w:after="0" w:line="240" w:lineRule="auto"/>
      </w:pPr>
      <w:r>
        <w:separator/>
      </w:r>
    </w:p>
  </w:footnote>
  <w:footnote w:type="continuationSeparator" w:id="0">
    <w:p w:rsidR="00023C65" w:rsidRDefault="0002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3B29"/>
    <w:rsid w:val="00023C65"/>
    <w:rsid w:val="00292C0D"/>
    <w:rsid w:val="002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 Alecssandro</dc:creator>
  <cp:lastModifiedBy>Nero</cp:lastModifiedBy>
  <cp:revision>2</cp:revision>
  <dcterms:created xsi:type="dcterms:W3CDTF">2020-10-11T19:00:00Z</dcterms:created>
  <dcterms:modified xsi:type="dcterms:W3CDTF">2020-10-11T19:00:00Z</dcterms:modified>
</cp:coreProperties>
</file>